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53" w:rsidRPr="003B1BE3" w:rsidRDefault="003B1BE3" w:rsidP="003B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B1BE3">
        <w:rPr>
          <w:rFonts w:ascii="Times New Roman" w:hAnsi="Times New Roman" w:cs="Times New Roman"/>
          <w:b/>
          <w:sz w:val="28"/>
          <w:szCs w:val="28"/>
        </w:rPr>
        <w:t>Блистательный Петербург</w:t>
      </w:r>
      <w:r w:rsidRPr="003B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B1BE3" w:rsidRPr="003B1BE3" w:rsidRDefault="003B1BE3" w:rsidP="003B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306705</wp:posOffset>
            </wp:positionV>
            <wp:extent cx="5940425" cy="3705225"/>
            <wp:effectExtent l="19050" t="0" r="3175" b="0"/>
            <wp:wrapSquare wrapText="bothSides"/>
            <wp:docPr id="1" name="Рисунок 1" descr="https://puteshestvie18.ru/images/%D0%BB%D0%BE%D0%B3%D0%BE%D1%82%D0%B8%D0%BF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teshestvie18.ru/images/%D0%BB%D0%BE%D0%B3%D0%BE%D1%82%D0%B8%D0%BF/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Санкт-Петербург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160F05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81"/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2625"/>
        <w:gridCol w:w="2625"/>
        <w:gridCol w:w="2625"/>
      </w:tblGrid>
      <w:tr w:rsidR="003B1BE3" w:rsidRPr="003B1BE3" w:rsidTr="003B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B1BE3" w:rsidRPr="003B1BE3" w:rsidTr="003B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07.06.23-11.06.23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01.07.23-05.07.23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02.08.23-06.08.23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05.09.23-09.09.23</w:t>
            </w:r>
          </w:p>
        </w:tc>
      </w:tr>
      <w:tr w:rsidR="003B1BE3" w:rsidRPr="003B1BE3" w:rsidTr="003B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11.06.23-15.06.23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05.07.23-09.07.23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06.08.23-10.08.23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15.09.23-19.09.23</w:t>
            </w:r>
          </w:p>
        </w:tc>
      </w:tr>
      <w:tr w:rsidR="003B1BE3" w:rsidRPr="003B1BE3" w:rsidTr="003B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15.06.23-19.06.23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09.07.23-13.07.23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10.08.23-14.08.23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21.09.23-25.09.23</w:t>
            </w:r>
          </w:p>
        </w:tc>
      </w:tr>
      <w:tr w:rsidR="003B1BE3" w:rsidRPr="003B1BE3" w:rsidTr="003B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19.06.23-23.06.23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13.07.23-17.07.23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14.08.23-18.08.23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  <w:t> </w:t>
            </w:r>
          </w:p>
        </w:tc>
      </w:tr>
      <w:tr w:rsidR="003B1BE3" w:rsidRPr="003B1BE3" w:rsidTr="003B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23.06.23-27.06.23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17.07.23-21.07.23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18.08.23-22.08.23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  <w:t> </w:t>
            </w:r>
          </w:p>
        </w:tc>
      </w:tr>
      <w:tr w:rsidR="003B1BE3" w:rsidRPr="003B1BE3" w:rsidTr="003B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27.06.23-01.07.23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21.07.23-25.07.23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22.08.23-26.08.23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  <w:t> </w:t>
            </w:r>
          </w:p>
        </w:tc>
      </w:tr>
      <w:tr w:rsidR="003B1BE3" w:rsidRPr="003B1BE3" w:rsidTr="003B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25.07.23-29.07.23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26.08.23-30.08.23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  <w:t> </w:t>
            </w:r>
          </w:p>
        </w:tc>
      </w:tr>
      <w:tr w:rsidR="003B1BE3" w:rsidRPr="003B1BE3" w:rsidTr="003B1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29.07.23-02.08.23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BE3" w:rsidRPr="003B1BE3" w:rsidRDefault="003B1BE3" w:rsidP="003B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color w:val="4F564D"/>
                <w:sz w:val="28"/>
                <w:szCs w:val="28"/>
                <w:lang w:eastAsia="ru-RU"/>
              </w:rPr>
              <w:t> </w:t>
            </w:r>
          </w:p>
        </w:tc>
      </w:tr>
    </w:tbl>
    <w:p w:rsidR="003B1BE3" w:rsidRDefault="003B1BE3" w:rsidP="003B1BE3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1BE3" w:rsidRPr="003B1BE3" w:rsidRDefault="003B1BE3" w:rsidP="003B1BE3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Длительность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5 дней / 4 ночи</w:t>
      </w:r>
    </w:p>
    <w:p w:rsidR="003B1BE3" w:rsidRPr="003B1BE3" w:rsidRDefault="003B1BE3" w:rsidP="003B1BE3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Стоимость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от 16 900</w:t>
      </w:r>
    </w:p>
    <w:p w:rsidR="003B1BE3" w:rsidRDefault="003B1BE3" w:rsidP="003B1BE3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стоимость включено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B1BE3" w:rsidRPr="003B1BE3" w:rsidRDefault="003B1BE3" w:rsidP="003B1BE3">
      <w:pPr>
        <w:pStyle w:val="a7"/>
        <w:numPr>
          <w:ilvl w:val="0"/>
          <w:numId w:val="3"/>
        </w:numPr>
        <w:shd w:val="clear" w:color="auto" w:fill="FBFBFB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Проживание: гостиница "Юность" </w:t>
      </w:r>
    </w:p>
    <w:p w:rsidR="003B1BE3" w:rsidRPr="003B1BE3" w:rsidRDefault="003B1BE3" w:rsidP="003B1BE3">
      <w:pPr>
        <w:pStyle w:val="a7"/>
        <w:numPr>
          <w:ilvl w:val="0"/>
          <w:numId w:val="3"/>
        </w:numPr>
        <w:shd w:val="clear" w:color="auto" w:fill="FBFBFB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Питание: 5 завтраков </w:t>
      </w:r>
    </w:p>
    <w:p w:rsidR="003B1BE3" w:rsidRPr="003B1BE3" w:rsidRDefault="003B1BE3" w:rsidP="003B1BE3">
      <w:pPr>
        <w:pStyle w:val="a7"/>
        <w:numPr>
          <w:ilvl w:val="0"/>
          <w:numId w:val="3"/>
        </w:numPr>
        <w:shd w:val="clear" w:color="auto" w:fill="FBFBFB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Экскурсионная программа</w:t>
      </w:r>
    </w:p>
    <w:p w:rsidR="003B1BE3" w:rsidRPr="003B1BE3" w:rsidRDefault="003B1BE3" w:rsidP="003B1BE3">
      <w:pPr>
        <w:pStyle w:val="a7"/>
        <w:numPr>
          <w:ilvl w:val="0"/>
          <w:numId w:val="3"/>
        </w:numPr>
        <w:shd w:val="clear" w:color="auto" w:fill="FBFBFB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квалифицированного гида-экскурсовода</w:t>
      </w:r>
    </w:p>
    <w:p w:rsidR="003B1BE3" w:rsidRPr="003B1BE3" w:rsidRDefault="003B1BE3" w:rsidP="003B1BE3">
      <w:pPr>
        <w:numPr>
          <w:ilvl w:val="0"/>
          <w:numId w:val="1"/>
        </w:numPr>
        <w:shd w:val="clear" w:color="auto" w:fill="FBFBFB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Трансфер</w:t>
      </w:r>
      <w:proofErr w:type="spellEnd"/>
    </w:p>
    <w:p w:rsidR="003B1BE3" w:rsidRPr="003B1BE3" w:rsidRDefault="003B1BE3" w:rsidP="003B1BE3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160F0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160F05"/>
          <w:sz w:val="40"/>
          <w:szCs w:val="40"/>
          <w:lang w:eastAsia="ru-RU"/>
        </w:rPr>
        <w:lastRenderedPageBreak/>
        <w:t>ПРОГРАММА ТУРА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 день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7.30 –  Встреча с экскурсоводом  на Ладожском  вокзале в центре зала под табло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Автобусная Обзорная экскурсия по городу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Санкт-Петербург основан в мае 1703 г. в устье реки Невы на месте, отвоеванном у шведов в ходе Северной войны. Туристы познакомятся с историей города, узнают о событиях, которые здесь происходили, людях, которые создали его славу. Туристы проедут по знаменитым площадям и улицам города, набережным и мостам, по невскому проспекту, увидят "золотой треугольник", Стрелку Васильевского острова, 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Спас-на-Крови</w:t>
      </w:r>
      <w:proofErr w:type="spell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Михайловский замок, памятники Петру 1, Пушкину, Екатерине 11, увидят Марсово поле, крейсер Аврору и Летний сад. А также Домик Петра 1 и знаменитое Нахимовское </w:t>
      </w:r>
      <w:proofErr w:type="gram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училище</w:t>
      </w:r>
      <w:proofErr w:type="gram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многое другое.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Завтрак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гостинице «Юность»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Вещи в штабной номер гостиницы.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транспортного обслуживания у крепости. Автобус с 7:30 до 11:00.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 </w:t>
      </w: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Петропавловской крепости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экскурсией по ее территории. Первое каменное сооружение города. Экскурсия по территории крепости. В ходе экскурсии Вы узнаете, как возник этот уникальный историко-архитектурный памятник. За доп.  плату можно посетить Петропавловский собор – усыпальницу русских императоров.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Экскурсионная прогулка по Петроградской стороне. 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узнаете, как началась история Петербурга, увидите первую площадь и первую улицу города. А также узнаете историю особняка М.Ф. Кшесинской и знаменитого дома 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Лидваля</w:t>
      </w:r>
      <w:proofErr w:type="spell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Увидите соборную мечеть, самую северную мечеть Европы. Прогуляетесь по Александровскому саду и увидите памятники, украшающие его. 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«Петербург в миниатюре».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доп. плату  Домик </w:t>
      </w:r>
      <w:proofErr w:type="spellStart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Петра</w:t>
      </w:r>
      <w:proofErr w:type="gramStart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proofErr w:type="spellEnd"/>
      <w:proofErr w:type="gramEnd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Крейсер "Аврора", Особняк Кшесинской 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(самостоятельное посещение)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Возвращение в гостиницу на общественном транспорте.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B1BE3" w:rsidRPr="003B1BE3" w:rsidRDefault="00B43AB9" w:rsidP="00B43AB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43AB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 день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Завтрак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гостинице.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Автобусная загородная экскурсия в Музей-заповедник «Петергоф»: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Царство фонтанов. 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Петергоф (Петродворец) - русский Версаль, расположенный на южном берегу Финского залива, в 29км от </w:t>
      </w:r>
      <w:proofErr w:type="gram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С-П</w:t>
      </w:r>
      <w:proofErr w:type="gram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/б, был основан Петром 1 в начале 18 века. Роскошь дворцов и великолепие каскадов фонтанов - величайшее 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культурное наследие России. Экскурсия по трассе. Экскурсия по территории Нижнего парка фонтанов. </w:t>
      </w:r>
      <w:proofErr w:type="gram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со знаменитым Ансамблем фонтанов.) </w:t>
      </w:r>
      <w:proofErr w:type="gramEnd"/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транспортного обслуживания в центре города. Автобус с 9:30 до 15:30.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Пешеходная экскурсионная прогулка «</w:t>
      </w:r>
      <w:proofErr w:type="gramStart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Великолепный</w:t>
      </w:r>
      <w:proofErr w:type="gramEnd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Невский» с посещением Казанского собора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Невский проспект, это сердце города, центр культурной жизни Северной Столицы. Вы увидите здания театров, здание  Публичную 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библиотеки</w:t>
      </w:r>
      <w:proofErr w:type="gram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осетите</w:t>
      </w:r>
      <w:proofErr w:type="spell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знаменитый 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Елисеевский</w:t>
      </w:r>
      <w:proofErr w:type="spell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магазин  и другие известные объекты. Невский проспект это центр духовной жизни нашего города</w:t>
      </w:r>
      <w:proofErr w:type="gram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посетим армянскую церковь, католический собор. Во время этой пешеходной прогулки Вы услышите много интересных и увлекательных!!! 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и конечно посетим главный действующий храм Петербурга, памятник славы русского оружия - </w:t>
      </w: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Казанский собор.    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в центре города, в отель самостоятельно.   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B1BE3" w:rsidRPr="003B1BE3" w:rsidRDefault="003B1BE3" w:rsidP="00B43AB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43AB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 день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Завтрак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гостинице.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Автобусно-пешеходная экскурсия "Волшебные острова"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экскурсии Вы увидите знаменитые Петербургские острова Васильевский, Аптекарский, Каменный, Крестовский и Елагин.  Мы поговорим с Вами о истории островов, увидим ледокол « Красин», знаменитые дачи 19 века, современные здания Газпром арены и 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Лахта</w:t>
      </w:r>
      <w:proofErr w:type="spell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центр, Буддийский храм  Дацан  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Гунзэчойнэй</w:t>
      </w:r>
      <w:proofErr w:type="spellEnd"/>
      <w:proofErr w:type="gram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,</w:t>
      </w:r>
      <w:proofErr w:type="gram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совершим пешеходную прогулку по Елагину острову.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Посещение </w:t>
      </w:r>
      <w:proofErr w:type="spellStart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Елагиноостровского</w:t>
      </w:r>
      <w:proofErr w:type="spellEnd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двореца</w:t>
      </w:r>
      <w:proofErr w:type="spellEnd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 экскурсией по одному из этажей дворца. 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Дворец и парк создавались д</w:t>
      </w:r>
      <w:r w:rsidR="00B4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императрицы Марии Федоровны.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 веке это место станет  самым известным местом  отдыха петербуржцев. Удивительной красоты клумбы, пруды и аллеи, архитектурные шедевры, потрясающее единение природы и человека. 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Возвращение в гостиницу на общественном транспорте.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Окончание транспортное обслуживания на 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Елагином</w:t>
      </w:r>
      <w:proofErr w:type="spell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острове. Автобус с 9:30 до 13:30.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Желающие остаются </w:t>
      </w: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гулять по парку или  посещают парк 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Атракционов</w:t>
      </w:r>
      <w:proofErr w:type="spell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«Диво остров» (самостоятельно возвращаются в гостиницу на метро)</w:t>
      </w:r>
    </w:p>
    <w:p w:rsidR="003B1BE3" w:rsidRPr="003B1BE3" w:rsidRDefault="003B1BE3" w:rsidP="00B43AB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43AB9" w:rsidRPr="00B43AB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 день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Завтрак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гостинице.</w:t>
      </w:r>
    </w:p>
    <w:p w:rsidR="003B1BE3" w:rsidRPr="003B1BE3" w:rsidRDefault="00B43AB9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СВОБОДНЫЙ ДЕНЬ </w:t>
      </w:r>
      <w:r w:rsidR="003B1BE3"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за дополнительную плату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43AB9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Музей-заповедник «Царское село»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(загородная автобусная экскурсия)</w:t>
      </w: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(оплачивается только при бронировании</w:t>
      </w:r>
      <w:proofErr w:type="gramStart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!!!! тура за доп. </w:t>
      </w: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плату 2 950 руб. - взрослые, 2 750 руб. - пенсионеры, студенты, 2 100 руб. </w:t>
      </w:r>
      <w:r w:rsidR="00B43A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 дети до 15 лет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предстоит путешествие по бывшей 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Царскосельской</w:t>
      </w:r>
      <w:proofErr w:type="spell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дороге. Экскурсовод расскажет, как путешествовали в старину, останавливаясь в Путевых дворцах, один из которых, Чесменский, сохранился на </w:t>
      </w:r>
      <w:proofErr w:type="spellStart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Царскосельской</w:t>
      </w:r>
      <w:proofErr w:type="spellEnd"/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дороге до наших дней, о том, какие изменения, в том числе и в архитектурное убранство дороги, внесло появление первых паровозов.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Посещение  Екатерининского дворца, хранящего уникальные художественные сокровища, знаменитую Янтарную комнату.  А также увидите раскинувшийся перед дворцом роскошный парк, занимающий более 100 гектаров.      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рекам и каналам 1 000 руб. / 900 руб. / 800 руб.</w:t>
      </w:r>
    </w:p>
    <w:p w:rsidR="003B1BE3" w:rsidRPr="003B1BE3" w:rsidRDefault="003B1BE3" w:rsidP="00B43AB9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Экскурсии в Гатчину </w:t>
      </w:r>
      <w:proofErr w:type="gramStart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2 500 / 2 300 / 2 000 руб.), в Кронштадт ( 1 800 / 1 600 / 1 400 руб.),  Стрельну (2 300 / 2 000 / 1 800 руб.), Выборг (2 500 / 2 100 / 1 900 руб.), </w:t>
      </w:r>
      <w:proofErr w:type="spellStart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Рускеала</w:t>
      </w:r>
      <w:proofErr w:type="spellEnd"/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Сортавала (2 900 / 2 700 / 2 600 руб.)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</w:t>
      </w:r>
    </w:p>
    <w:p w:rsidR="003B1BE3" w:rsidRPr="003B1BE3" w:rsidRDefault="00B43AB9" w:rsidP="00B43AB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43AB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 день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Завтрак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гостинице.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Освобождение номеров. Вещи в автобус.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Автобусная экскурсия "Дворянский Петербург".  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B4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уваловы, Юсуповы, Строгановы. </w:t>
      </w: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удивительных историй ждет Вас во время этого путешествия</w:t>
      </w:r>
      <w:r w:rsidR="00B43AB9" w:rsidRPr="00B43A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12.30  – окончание обслуживания на Ладожском  вокзале. </w:t>
      </w:r>
    </w:p>
    <w:p w:rsidR="003B1BE3" w:rsidRPr="003B1BE3" w:rsidRDefault="003B1BE3" w:rsidP="003B1BE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 </w:t>
      </w:r>
    </w:p>
    <w:p w:rsidR="003B1BE3" w:rsidRPr="003B1BE3" w:rsidRDefault="003B1BE3" w:rsidP="00B43AB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color w:val="160F05"/>
          <w:sz w:val="28"/>
          <w:szCs w:val="28"/>
          <w:lang w:eastAsia="ru-RU"/>
        </w:rPr>
        <w:t>Стоимость тура:</w:t>
      </w:r>
    </w:p>
    <w:tbl>
      <w:tblPr>
        <w:tblW w:w="10414" w:type="dxa"/>
        <w:tblInd w:w="-9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736"/>
        <w:gridCol w:w="1735"/>
        <w:gridCol w:w="1735"/>
        <w:gridCol w:w="1735"/>
        <w:gridCol w:w="1737"/>
      </w:tblGrid>
      <w:tr w:rsidR="003B1BE3" w:rsidRPr="003B1BE3" w:rsidTr="00B43AB9"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</w:t>
            </w:r>
          </w:p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место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 до 7 лет</w:t>
            </w:r>
          </w:p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spellEnd"/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/ доп.</w:t>
            </w:r>
          </w:p>
        </w:tc>
        <w:tc>
          <w:tcPr>
            <w:tcW w:w="1737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за 1-но местное размещение</w:t>
            </w:r>
          </w:p>
        </w:tc>
      </w:tr>
    </w:tbl>
    <w:p w:rsidR="003B1BE3" w:rsidRPr="003B1BE3" w:rsidRDefault="003B1BE3" w:rsidP="00B43AB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60F05"/>
          <w:sz w:val="28"/>
          <w:szCs w:val="28"/>
          <w:lang w:eastAsia="ru-RU"/>
        </w:rPr>
      </w:pPr>
    </w:p>
    <w:tbl>
      <w:tblPr>
        <w:tblW w:w="10414" w:type="dxa"/>
        <w:tblInd w:w="-9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736"/>
        <w:gridCol w:w="1735"/>
        <w:gridCol w:w="1735"/>
        <w:gridCol w:w="1735"/>
        <w:gridCol w:w="1737"/>
      </w:tblGrid>
      <w:tr w:rsidR="003B1BE3" w:rsidRPr="003B1BE3" w:rsidTr="00B43AB9"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3-х местный блок</w:t>
            </w:r>
          </w:p>
        </w:tc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15 200 /</w:t>
            </w:r>
          </w:p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15 200 /</w:t>
            </w:r>
          </w:p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13 200</w:t>
            </w:r>
          </w:p>
        </w:tc>
        <w:tc>
          <w:tcPr>
            <w:tcW w:w="1737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- - - - - -</w:t>
            </w:r>
          </w:p>
        </w:tc>
      </w:tr>
    </w:tbl>
    <w:p w:rsidR="003B1BE3" w:rsidRPr="003B1BE3" w:rsidRDefault="003B1BE3" w:rsidP="00B43AB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60F05"/>
          <w:sz w:val="28"/>
          <w:szCs w:val="28"/>
          <w:lang w:eastAsia="ru-RU"/>
        </w:rPr>
      </w:pPr>
    </w:p>
    <w:tbl>
      <w:tblPr>
        <w:tblW w:w="10414" w:type="dxa"/>
        <w:tblInd w:w="-9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736"/>
        <w:gridCol w:w="1735"/>
        <w:gridCol w:w="1735"/>
        <w:gridCol w:w="1735"/>
        <w:gridCol w:w="1737"/>
      </w:tblGrid>
      <w:tr w:rsidR="003B1BE3" w:rsidRPr="003B1BE3" w:rsidTr="00B43AB9"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местный блок</w:t>
            </w:r>
          </w:p>
        </w:tc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- - - - - -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</w:t>
            </w:r>
          </w:p>
        </w:tc>
        <w:tc>
          <w:tcPr>
            <w:tcW w:w="1737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</w:tr>
    </w:tbl>
    <w:p w:rsidR="003B1BE3" w:rsidRPr="003B1BE3" w:rsidRDefault="003B1BE3" w:rsidP="00B43AB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60F05"/>
          <w:sz w:val="28"/>
          <w:szCs w:val="28"/>
          <w:lang w:eastAsia="ru-RU"/>
        </w:rPr>
      </w:pPr>
    </w:p>
    <w:tbl>
      <w:tblPr>
        <w:tblW w:w="10414" w:type="dxa"/>
        <w:tblInd w:w="-9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736"/>
        <w:gridCol w:w="1735"/>
        <w:gridCol w:w="1735"/>
        <w:gridCol w:w="1735"/>
        <w:gridCol w:w="1737"/>
      </w:tblGrid>
      <w:tr w:rsidR="003B1BE3" w:rsidRPr="003B1BE3" w:rsidTr="00B43AB9"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местный с удобствами</w:t>
            </w:r>
          </w:p>
        </w:tc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16 500 /</w:t>
            </w:r>
          </w:p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16 500 /</w:t>
            </w:r>
          </w:p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14 500</w:t>
            </w:r>
          </w:p>
        </w:tc>
        <w:tc>
          <w:tcPr>
            <w:tcW w:w="1737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</w:tbl>
    <w:p w:rsidR="003B1BE3" w:rsidRPr="003B1BE3" w:rsidRDefault="003B1BE3" w:rsidP="00B43AB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60F05"/>
          <w:sz w:val="28"/>
          <w:szCs w:val="28"/>
          <w:lang w:eastAsia="ru-RU"/>
        </w:rPr>
      </w:pPr>
    </w:p>
    <w:tbl>
      <w:tblPr>
        <w:tblW w:w="10414" w:type="dxa"/>
        <w:tblInd w:w="-9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736"/>
        <w:gridCol w:w="1735"/>
        <w:gridCol w:w="1735"/>
        <w:gridCol w:w="1735"/>
        <w:gridCol w:w="1737"/>
      </w:tblGrid>
      <w:tr w:rsidR="003B1BE3" w:rsidRPr="003B1BE3" w:rsidTr="00B43AB9"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2-х, 3-х местный с удобствами улучшенный</w:t>
            </w:r>
          </w:p>
        </w:tc>
        <w:tc>
          <w:tcPr>
            <w:tcW w:w="173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 /</w:t>
            </w: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17 700</w:t>
            </w:r>
          </w:p>
        </w:tc>
        <w:tc>
          <w:tcPr>
            <w:tcW w:w="173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 /</w:t>
            </w:r>
          </w:p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1737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E3" w:rsidRPr="003B1BE3" w:rsidRDefault="003B1BE3" w:rsidP="00B43A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</w:t>
            </w:r>
          </w:p>
        </w:tc>
      </w:tr>
    </w:tbl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lastRenderedPageBreak/>
        <w:t xml:space="preserve">Гостиница </w:t>
      </w:r>
      <w:proofErr w:type="spell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экономкласса</w:t>
      </w:r>
      <w:proofErr w:type="spell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«ЮНОСТЬ», расположена в 7 минутах ходьбы от метро «Нарвская», ул</w:t>
      </w: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.Б</w:t>
      </w:r>
      <w:proofErr w:type="gram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умажная д. 7 (услуги для гостей: кафе, холлы, сауна, пункт междугородней связи, конференц-зал)</w:t>
      </w:r>
    </w:p>
    <w:p w:rsidR="003B1BE3" w:rsidRPr="003B1BE3" w:rsidRDefault="003B1BE3" w:rsidP="00B43AB9">
      <w:pPr>
        <w:numPr>
          <w:ilvl w:val="0"/>
          <w:numId w:val="2"/>
        </w:numPr>
        <w:shd w:val="clear" w:color="auto" w:fill="FBFBF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3-х местные номера с удобствами на блок (в блоке: душ, туалет, умыв.- всего 4 </w:t>
      </w:r>
      <w:proofErr w:type="spell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сан</w:t>
      </w: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.у</w:t>
      </w:r>
      <w:proofErr w:type="gram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зла</w:t>
      </w:r>
      <w:proofErr w:type="spell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на 9 комнат) </w:t>
      </w:r>
    </w:p>
    <w:p w:rsidR="003B1BE3" w:rsidRPr="003B1BE3" w:rsidRDefault="003B1BE3" w:rsidP="00B43AB9">
      <w:pPr>
        <w:numPr>
          <w:ilvl w:val="0"/>
          <w:numId w:val="2"/>
        </w:numPr>
        <w:shd w:val="clear" w:color="auto" w:fill="FBFBF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2-х местные номера с удобствами на блок (в блоке: душ, туалет, умыв.- всего 4 </w:t>
      </w:r>
      <w:proofErr w:type="spell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сан</w:t>
      </w: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.у</w:t>
      </w:r>
      <w:proofErr w:type="gram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зла</w:t>
      </w:r>
      <w:proofErr w:type="spell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на 9 комнат) </w:t>
      </w:r>
    </w:p>
    <w:p w:rsidR="003B1BE3" w:rsidRPr="003B1BE3" w:rsidRDefault="003B1BE3" w:rsidP="00B43AB9">
      <w:pPr>
        <w:numPr>
          <w:ilvl w:val="0"/>
          <w:numId w:val="2"/>
        </w:numPr>
        <w:shd w:val="clear" w:color="auto" w:fill="FBFBF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2-х местные номера с удобствами в номере (в номере:</w:t>
      </w:r>
      <w:proofErr w:type="gram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</w:t>
      </w: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С/У, ТV) </w:t>
      </w:r>
      <w:proofErr w:type="gramEnd"/>
    </w:p>
    <w:p w:rsidR="003B1BE3" w:rsidRPr="003B1BE3" w:rsidRDefault="003B1BE3" w:rsidP="00B43AB9">
      <w:pPr>
        <w:numPr>
          <w:ilvl w:val="0"/>
          <w:numId w:val="2"/>
        </w:numPr>
        <w:shd w:val="clear" w:color="auto" w:fill="FBFBF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2-х местный 1-но комнатный, 3-х местный 2-х комнатный с удобствами в номере улучшенный (в номере: евроремонт, новая мебель две кровати и 2-х спальный диван, </w:t>
      </w: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С</w:t>
      </w:r>
      <w:proofErr w:type="gram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/У, ТV)</w:t>
      </w:r>
    </w:p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* </w:t>
      </w:r>
      <w:r w:rsidRPr="003B1BE3">
        <w:rPr>
          <w:rFonts w:ascii="Times New Roman" w:eastAsia="Times New Roman" w:hAnsi="Times New Roman" w:cs="Times New Roman"/>
          <w:b/>
          <w:bCs/>
          <w:color w:val="160F05"/>
          <w:sz w:val="28"/>
          <w:szCs w:val="28"/>
          <w:lang w:eastAsia="ru-RU"/>
        </w:rPr>
        <w:t>Дополнительно оплачивается ж/</w:t>
      </w:r>
      <w:proofErr w:type="spellStart"/>
      <w:r w:rsidRPr="003B1BE3">
        <w:rPr>
          <w:rFonts w:ascii="Times New Roman" w:eastAsia="Times New Roman" w:hAnsi="Times New Roman" w:cs="Times New Roman"/>
          <w:b/>
          <w:bCs/>
          <w:color w:val="160F05"/>
          <w:sz w:val="28"/>
          <w:szCs w:val="28"/>
          <w:lang w:eastAsia="ru-RU"/>
        </w:rPr>
        <w:t>д</w:t>
      </w:r>
      <w:proofErr w:type="spellEnd"/>
      <w:r w:rsidRPr="003B1BE3">
        <w:rPr>
          <w:rFonts w:ascii="Times New Roman" w:eastAsia="Times New Roman" w:hAnsi="Times New Roman" w:cs="Times New Roman"/>
          <w:b/>
          <w:bCs/>
          <w:color w:val="160F05"/>
          <w:sz w:val="28"/>
          <w:szCs w:val="28"/>
          <w:lang w:eastAsia="ru-RU"/>
        </w:rPr>
        <w:t xml:space="preserve"> проезд плацкарт: Ижевск – СПб – Ижевск:</w:t>
      </w:r>
    </w:p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до 10 июня: 9 500 руб. (полный),  5 200 руб. (школьный до 17 лет), 4 000 руб. (детский до 10 лет) </w:t>
      </w:r>
    </w:p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с 10.06 по 10.09: 10 800 руб. (полный), 5 850 руб. (школьный до 17 лет), 4 600 руб. (детский до 10 лет) </w:t>
      </w:r>
    </w:p>
    <w:p w:rsidR="00B43AB9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proofErr w:type="spell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c</w:t>
      </w:r>
      <w:proofErr w:type="spell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11 сентябрь: 9 900 руб. (полный), 5 200 руб. (школьный), 4</w:t>
      </w:r>
      <w:r w:rsidR="00B43AB9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000 руб. (детский до 10 лет)  </w:t>
      </w:r>
    </w:p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для приобретения ж/</w:t>
      </w:r>
      <w:proofErr w:type="spell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д</w:t>
      </w:r>
      <w:proofErr w:type="spell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билетов обязательно!!!! нужны данные: ФИО (полностью), паспортные данные (</w:t>
      </w:r>
      <w:proofErr w:type="spell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св-во</w:t>
      </w:r>
      <w:proofErr w:type="spell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до 14 лет), дата рождения, контактный телефон</w:t>
      </w:r>
    </w:p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Отправление из Ижевска поездом № 132 (</w:t>
      </w:r>
      <w:proofErr w:type="spell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Иж</w:t>
      </w:r>
      <w:proofErr w:type="spell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.</w:t>
      </w:r>
      <w:proofErr w:type="gram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- С/Пб) в 23.45 Прибытие в</w:t>
      </w: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С</w:t>
      </w:r>
      <w:proofErr w:type="gram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/Пб на Ладожский вокзал через день в 07.19</w:t>
      </w:r>
    </w:p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Отправление из С/Пб с Ладожского вокзала поездом №131 (С/Пб–</w:t>
      </w:r>
      <w:proofErr w:type="spell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Иж</w:t>
      </w:r>
      <w:proofErr w:type="spell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.) в 13.28 Прибытие в Ижевск на след</w:t>
      </w: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.</w:t>
      </w:r>
      <w:proofErr w:type="gram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 </w:t>
      </w:r>
      <w:proofErr w:type="gram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д</w:t>
      </w:r>
      <w:proofErr w:type="gram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ень в 20.44</w:t>
      </w:r>
    </w:p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 xml:space="preserve">(Сбор группы по прибытии в </w:t>
      </w:r>
      <w:proofErr w:type="spellStart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Санкт-П</w:t>
      </w:r>
      <w:proofErr w:type="spellEnd"/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/Б на Ладожском вокзале в 7.30 в центре Ладожского вокзала)</w:t>
      </w:r>
    </w:p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  <w:t> </w:t>
      </w:r>
    </w:p>
    <w:p w:rsidR="003B1BE3" w:rsidRPr="003B1BE3" w:rsidRDefault="003B1BE3" w:rsidP="00B43AB9">
      <w:pPr>
        <w:shd w:val="clear" w:color="auto" w:fill="FBFBFB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0F05"/>
          <w:sz w:val="28"/>
          <w:szCs w:val="28"/>
          <w:lang w:eastAsia="ru-RU"/>
        </w:rPr>
      </w:pPr>
      <w:r w:rsidRPr="003B1BE3">
        <w:rPr>
          <w:rFonts w:ascii="Times New Roman" w:eastAsia="Times New Roman" w:hAnsi="Times New Roman" w:cs="Times New Roman"/>
          <w:b/>
          <w:bCs/>
          <w:color w:val="160F05"/>
          <w:sz w:val="28"/>
          <w:szCs w:val="28"/>
          <w:lang w:eastAsia="ru-RU"/>
        </w:rPr>
        <w:t>! ! ! Необходимые документы: паспорт (старше 14 лет</w:t>
      </w:r>
      <w:proofErr w:type="gramStart"/>
      <w:r w:rsidRPr="003B1BE3">
        <w:rPr>
          <w:rFonts w:ascii="Times New Roman" w:eastAsia="Times New Roman" w:hAnsi="Times New Roman" w:cs="Times New Roman"/>
          <w:b/>
          <w:bCs/>
          <w:color w:val="160F05"/>
          <w:sz w:val="28"/>
          <w:szCs w:val="28"/>
          <w:lang w:eastAsia="ru-RU"/>
        </w:rPr>
        <w:t xml:space="preserve"> )</w:t>
      </w:r>
      <w:proofErr w:type="gramEnd"/>
      <w:r w:rsidRPr="003B1BE3">
        <w:rPr>
          <w:rFonts w:ascii="Times New Roman" w:eastAsia="Times New Roman" w:hAnsi="Times New Roman" w:cs="Times New Roman"/>
          <w:b/>
          <w:bCs/>
          <w:color w:val="160F05"/>
          <w:sz w:val="28"/>
          <w:szCs w:val="28"/>
          <w:lang w:eastAsia="ru-RU"/>
        </w:rPr>
        <w:t>, свидетельство  о рождении (до 14 лет), пенсионеры - пенсионное удостоверение, студенты - студенческий билет (очного обучения), справку из школы (при наличии льготного школьного билета на ж/</w:t>
      </w:r>
      <w:proofErr w:type="spellStart"/>
      <w:r w:rsidRPr="003B1BE3">
        <w:rPr>
          <w:rFonts w:ascii="Times New Roman" w:eastAsia="Times New Roman" w:hAnsi="Times New Roman" w:cs="Times New Roman"/>
          <w:b/>
          <w:bCs/>
          <w:color w:val="160F05"/>
          <w:sz w:val="28"/>
          <w:szCs w:val="28"/>
          <w:lang w:eastAsia="ru-RU"/>
        </w:rPr>
        <w:t>д</w:t>
      </w:r>
      <w:proofErr w:type="spellEnd"/>
      <w:r w:rsidRPr="003B1BE3">
        <w:rPr>
          <w:rFonts w:ascii="Times New Roman" w:eastAsia="Times New Roman" w:hAnsi="Times New Roman" w:cs="Times New Roman"/>
          <w:b/>
          <w:bCs/>
          <w:color w:val="160F05"/>
          <w:sz w:val="28"/>
          <w:szCs w:val="28"/>
          <w:lang w:eastAsia="ru-RU"/>
        </w:rPr>
        <w:t>) и ученический билет </w:t>
      </w:r>
    </w:p>
    <w:p w:rsidR="003B1BE3" w:rsidRPr="003B1BE3" w:rsidRDefault="003B1BE3" w:rsidP="003B1B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BE3" w:rsidRPr="003B1BE3" w:rsidSect="00FC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6E1"/>
    <w:multiLevelType w:val="multilevel"/>
    <w:tmpl w:val="7F7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6677E"/>
    <w:multiLevelType w:val="multilevel"/>
    <w:tmpl w:val="222E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4654B"/>
    <w:multiLevelType w:val="multilevel"/>
    <w:tmpl w:val="222E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E3"/>
    <w:rsid w:val="00046166"/>
    <w:rsid w:val="003B1BE3"/>
    <w:rsid w:val="00B43AB9"/>
    <w:rsid w:val="00B63129"/>
    <w:rsid w:val="00FC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1BE3"/>
    <w:rPr>
      <w:b/>
      <w:bCs/>
    </w:rPr>
  </w:style>
  <w:style w:type="paragraph" w:customStyle="1" w:styleId="itemparams">
    <w:name w:val="item_params"/>
    <w:basedOn w:val="a"/>
    <w:rsid w:val="003B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tekstkrasniy18px">
    <w:name w:val="se__tekstkrasniy18px"/>
    <w:basedOn w:val="a0"/>
    <w:rsid w:val="003B1BE3"/>
  </w:style>
  <w:style w:type="character" w:customStyle="1" w:styleId="item-price">
    <w:name w:val="item-price"/>
    <w:basedOn w:val="a0"/>
    <w:rsid w:val="003B1BE3"/>
  </w:style>
  <w:style w:type="paragraph" w:styleId="a6">
    <w:name w:val="Normal (Web)"/>
    <w:basedOn w:val="a"/>
    <w:uiPriority w:val="99"/>
    <w:semiHidden/>
    <w:unhideWhenUsed/>
    <w:rsid w:val="003B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header">
    <w:name w:val="desc_header"/>
    <w:basedOn w:val="a"/>
    <w:rsid w:val="003B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2023-04-18T07:36:00Z</dcterms:created>
  <dcterms:modified xsi:type="dcterms:W3CDTF">2023-04-18T08:08:00Z</dcterms:modified>
</cp:coreProperties>
</file>